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代理机构常见问题</w:t>
      </w:r>
    </w:p>
    <w:p>
      <w:pPr>
        <w:jc w:val="center"/>
        <w:rPr>
          <w:rFonts w:asciiTheme="minorEastAsia" w:hAnsiTheme="minorEastAsia" w:eastAsiaTheme="minorEastAsia"/>
          <w:sz w:val="44"/>
          <w:szCs w:val="44"/>
        </w:rPr>
      </w:pPr>
    </w:p>
    <w:p>
      <w:pPr>
        <w:pStyle w:val="10"/>
        <w:spacing w:line="500" w:lineRule="exact"/>
        <w:ind w:firstLine="0" w:firstLineChars="0"/>
        <w:rPr>
          <w:rFonts w:ascii="宋体" w:hAnsi="宋体" w:eastAsia="微软雅黑" w:cstheme="minorBidi"/>
          <w:kern w:val="0"/>
          <w:sz w:val="24"/>
          <w:szCs w:val="24"/>
        </w:rPr>
      </w:pPr>
    </w:p>
    <w:p>
      <w:pPr>
        <w:pStyle w:val="10"/>
        <w:spacing w:line="500" w:lineRule="exact"/>
        <w:ind w:firstLine="0" w:firstLineChars="0"/>
        <w:rPr>
          <w:rFonts w:ascii="宋体" w:hAnsi="宋体" w:eastAsia="微软雅黑" w:cstheme="minorBidi"/>
          <w:kern w:val="0"/>
          <w:sz w:val="24"/>
          <w:szCs w:val="24"/>
        </w:rPr>
      </w:pPr>
      <w:r>
        <w:rPr>
          <w:rFonts w:hint="eastAsia" w:ascii="宋体" w:hAnsi="宋体" w:eastAsia="微软雅黑" w:cstheme="minorBidi"/>
          <w:kern w:val="0"/>
          <w:sz w:val="24"/>
          <w:szCs w:val="24"/>
        </w:rPr>
        <w:t>1. 评标解密</w:t>
      </w:r>
      <w:r>
        <w:rPr>
          <w:rFonts w:hint="eastAsia" w:ascii="宋体" w:hAnsi="宋体" w:eastAsia="微软雅黑" w:cstheme="minorBidi"/>
          <w:kern w:val="0"/>
          <w:sz w:val="24"/>
          <w:szCs w:val="24"/>
          <w:lang w:eastAsia="zh-CN"/>
        </w:rPr>
        <w:t>提示</w:t>
      </w:r>
      <w:r>
        <w:rPr>
          <w:rFonts w:hint="eastAsia" w:ascii="宋体" w:hAnsi="宋体" w:eastAsia="微软雅黑" w:cstheme="minorBidi"/>
          <w:kern w:val="0"/>
          <w:sz w:val="24"/>
          <w:szCs w:val="24"/>
          <w:lang w:val="en-US" w:eastAsia="zh-CN"/>
        </w:rPr>
        <w:t>CA控件读取失败</w:t>
      </w:r>
      <w:r>
        <w:rPr>
          <w:rFonts w:hint="eastAsia" w:ascii="宋体" w:hAnsi="宋体"/>
          <w:sz w:val="24"/>
          <w:szCs w:val="24"/>
          <w:lang w:val="en-US" w:eastAsia="zh-CN"/>
        </w:rPr>
        <w:t xml:space="preserve"> </w:t>
      </w:r>
      <w:r>
        <w:rPr>
          <w:rFonts w:hint="eastAsia" w:ascii="宋体" w:hAnsi="宋体" w:eastAsia="微软雅黑" w:cstheme="minorBidi"/>
          <w:kern w:val="0"/>
          <w:sz w:val="24"/>
          <w:szCs w:val="24"/>
        </w:rPr>
        <w:t>如下图：</w:t>
      </w:r>
    </w:p>
    <w:p>
      <w:r>
        <w:rPr>
          <w:rFonts w:ascii="宋体" w:hAnsi="宋体"/>
          <w:sz w:val="24"/>
          <w:szCs w:val="24"/>
        </w:rPr>
        <w:drawing>
          <wp:inline distT="0" distB="0" distL="0" distR="0">
            <wp:extent cx="5267325" cy="2143125"/>
            <wp:effectExtent l="19050" t="19050" r="28575" b="28575"/>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noChangeArrowheads="1"/>
                    </pic:cNvPicPr>
                  </pic:nvPicPr>
                  <pic:blipFill>
                    <a:blip r:embed="rId4" cstate="print"/>
                    <a:srcRect/>
                    <a:stretch>
                      <a:fillRect/>
                    </a:stretch>
                  </pic:blipFill>
                  <pic:spPr>
                    <a:xfrm>
                      <a:off x="0" y="0"/>
                      <a:ext cx="5267325" cy="2143125"/>
                    </a:xfrm>
                    <a:prstGeom prst="rect">
                      <a:avLst/>
                    </a:prstGeom>
                    <a:noFill/>
                    <a:ln w="9525">
                      <a:solidFill>
                        <a:schemeClr val="accent1"/>
                      </a:solidFill>
                      <a:miter lim="800000"/>
                      <a:headEnd/>
                      <a:tailEnd/>
                    </a:ln>
                  </pic:spPr>
                </pic:pic>
              </a:graphicData>
            </a:graphic>
          </wp:inline>
        </w:drawing>
      </w:r>
    </w:p>
    <w:p>
      <w:pPr>
        <w:pStyle w:val="10"/>
        <w:spacing w:line="500" w:lineRule="exact"/>
        <w:ind w:firstLine="0" w:firstLineChars="0"/>
        <w:rPr>
          <w:rFonts w:ascii="宋体" w:hAnsi="宋体" w:eastAsia="微软雅黑" w:cstheme="minorBidi"/>
          <w:kern w:val="0"/>
          <w:sz w:val="24"/>
          <w:szCs w:val="24"/>
        </w:rPr>
      </w:pPr>
      <w:r>
        <w:rPr>
          <w:rFonts w:hint="eastAsia" w:ascii="宋体" w:hAnsi="宋体" w:eastAsia="微软雅黑" w:cstheme="minorBidi"/>
          <w:kern w:val="0"/>
          <w:sz w:val="24"/>
          <w:szCs w:val="24"/>
        </w:rPr>
        <w:t>解决方案： 1、使用IE浏览器，如果win7 64位系统，请使用32位IE浏览器，管理员身份运行，加入安全信任站点，调低安全级别。</w:t>
      </w:r>
    </w:p>
    <w:p>
      <w:pPr>
        <w:pStyle w:val="10"/>
        <w:spacing w:line="500" w:lineRule="exact"/>
        <w:ind w:firstLine="0" w:firstLineChars="0"/>
        <w:rPr>
          <w:rFonts w:ascii="宋体" w:hAnsi="宋体" w:eastAsia="微软雅黑" w:cstheme="minorBidi"/>
          <w:kern w:val="0"/>
          <w:sz w:val="24"/>
          <w:szCs w:val="24"/>
        </w:rPr>
      </w:pPr>
      <w:r>
        <w:rPr>
          <w:rFonts w:ascii="宋体" w:hAnsi="宋体" w:eastAsia="微软雅黑" w:cstheme="minorBidi"/>
          <w:kern w:val="0"/>
          <w:sz w:val="24"/>
          <w:szCs w:val="24"/>
        </w:rPr>
        <w:t>W</w:t>
      </w:r>
      <w:r>
        <w:rPr>
          <w:rFonts w:hint="eastAsia" w:ascii="宋体" w:hAnsi="宋体" w:eastAsia="微软雅黑" w:cstheme="minorBidi"/>
          <w:kern w:val="0"/>
          <w:sz w:val="24"/>
          <w:szCs w:val="24"/>
        </w:rPr>
        <w:t>in 7 64位系统打开 32位IE浏览器路径：C:\Program Files (x86)\Internet Explorer下面去打开32位的IE浏览器:如图</w:t>
      </w:r>
    </w:p>
    <w:p>
      <w:pPr>
        <w:pStyle w:val="10"/>
        <w:spacing w:line="500" w:lineRule="exact"/>
        <w:ind w:firstLine="0" w:firstLineChars="0"/>
        <w:rPr>
          <w:rFonts w:ascii="宋体" w:hAnsi="宋体" w:eastAsia="微软雅黑" w:cstheme="minorBidi"/>
          <w:kern w:val="0"/>
          <w:sz w:val="24"/>
          <w:szCs w:val="24"/>
        </w:rPr>
      </w:pPr>
    </w:p>
    <w:p>
      <w:pPr>
        <w:rPr>
          <w:rFonts w:ascii="宋体" w:hAnsi="宋体"/>
          <w:sz w:val="24"/>
          <w:szCs w:val="24"/>
        </w:rPr>
      </w:pPr>
    </w:p>
    <w:p>
      <w:pPr>
        <w:rPr>
          <w:rFonts w:ascii="宋体" w:hAnsi="宋体"/>
          <w:sz w:val="24"/>
          <w:szCs w:val="24"/>
        </w:rPr>
      </w:pPr>
    </w:p>
    <w:p>
      <w:pPr>
        <w:ind w:left="0" w:firstLine="360" w:firstLineChars="150"/>
        <w:rPr>
          <w:rFonts w:ascii="宋体" w:hAnsi="宋体" w:eastAsia="宋体" w:cs="宋体"/>
          <w:sz w:val="24"/>
          <w:szCs w:val="24"/>
        </w:rPr>
      </w:pPr>
      <w:r>
        <w:rPr>
          <w:rFonts w:ascii="宋体" w:hAnsi="宋体" w:eastAsia="宋体" w:cs="宋体"/>
          <w:sz w:val="24"/>
          <w:szCs w:val="24"/>
        </w:rPr>
        <w:drawing>
          <wp:inline distT="0" distB="0" distL="0" distR="0">
            <wp:extent cx="4714875" cy="4467225"/>
            <wp:effectExtent l="19050" t="0" r="9525" b="0"/>
            <wp:docPr id="2" name="图片 2" descr="D:\用户目录\我的文档\Tencent Files\770809707\Image\C2C\Image1\3I{98DGZRQM$%YD%%[2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用户目录\我的文档\Tencent Files\770809707\Image\C2C\Image1\3I{98DGZRQM$%YD%%[2OS$E.png"/>
                    <pic:cNvPicPr>
                      <a:picLocks noChangeAspect="1" noChangeArrowheads="1"/>
                    </pic:cNvPicPr>
                  </pic:nvPicPr>
                  <pic:blipFill>
                    <a:blip r:embed="rId5" cstate="print"/>
                    <a:srcRect/>
                    <a:stretch>
                      <a:fillRect/>
                    </a:stretch>
                  </pic:blipFill>
                  <pic:spPr>
                    <a:xfrm>
                      <a:off x="0" y="0"/>
                      <a:ext cx="4714875" cy="4467225"/>
                    </a:xfrm>
                    <a:prstGeom prst="rect">
                      <a:avLst/>
                    </a:prstGeom>
                    <a:noFill/>
                    <a:ln w="9525">
                      <a:noFill/>
                      <a:miter lim="800000"/>
                      <a:headEnd/>
                      <a:tailEnd/>
                    </a:ln>
                  </pic:spPr>
                </pic:pic>
              </a:graphicData>
            </a:graphic>
          </wp:inline>
        </w:drawing>
      </w:r>
    </w:p>
    <w:p>
      <w:pPr>
        <w:pStyle w:val="10"/>
        <w:spacing w:line="500" w:lineRule="exact"/>
        <w:ind w:firstLine="0" w:firstLineChars="0"/>
        <w:rPr>
          <w:rFonts w:ascii="宋体" w:hAnsi="宋体"/>
          <w:sz w:val="24"/>
          <w:szCs w:val="24"/>
        </w:rPr>
      </w:pPr>
    </w:p>
    <w:p>
      <w:pPr>
        <w:pStyle w:val="10"/>
        <w:spacing w:line="500" w:lineRule="exact"/>
        <w:ind w:firstLine="0" w:firstLineChars="0"/>
        <w:rPr>
          <w:rFonts w:ascii="宋体" w:hAnsi="宋体"/>
          <w:sz w:val="24"/>
          <w:szCs w:val="24"/>
        </w:rPr>
      </w:pPr>
      <w:r>
        <w:rPr>
          <w:rFonts w:hint="eastAsia" w:ascii="宋体" w:hAnsi="宋体" w:eastAsia="微软雅黑" w:cstheme="minorBidi"/>
          <w:kern w:val="0"/>
          <w:sz w:val="24"/>
          <w:szCs w:val="24"/>
        </w:rPr>
        <w:t xml:space="preserve">  3.IE出现以下情况：</w:t>
      </w:r>
    </w:p>
    <w:p>
      <w:pPr>
        <w:adjustRightInd/>
        <w:snapToGrid/>
        <w:ind w:left="0"/>
        <w:jc w:val="left"/>
        <w:rPr>
          <w:rFonts w:ascii="宋体" w:hAnsi="宋体"/>
          <w:sz w:val="24"/>
          <w:szCs w:val="24"/>
        </w:rPr>
      </w:pPr>
      <w:r>
        <w:rPr>
          <w:rFonts w:ascii="宋体" w:hAnsi="宋体"/>
          <w:sz w:val="24"/>
          <w:szCs w:val="24"/>
        </w:rPr>
        <w:drawing>
          <wp:inline distT="0" distB="0" distL="0" distR="0">
            <wp:extent cx="5242560" cy="2609850"/>
            <wp:effectExtent l="19050" t="0" r="0" b="0"/>
            <wp:docPr id="10" name="图片 10" descr="D:\用户目录\我的文档\Tencent Files\770809707\Image\C2C\Image1\~`IIMD_UA7XGKZM}5U}V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用户目录\我的文档\Tencent Files\770809707\Image\C2C\Image1\~`IIMD_UA7XGKZM}5U}V5)J.png"/>
                    <pic:cNvPicPr>
                      <a:picLocks noChangeAspect="1" noChangeArrowheads="1"/>
                    </pic:cNvPicPr>
                  </pic:nvPicPr>
                  <pic:blipFill>
                    <a:blip r:embed="rId6" cstate="print"/>
                    <a:stretch>
                      <a:fillRect/>
                    </a:stretch>
                  </pic:blipFill>
                  <pic:spPr>
                    <a:xfrm>
                      <a:off x="0" y="0"/>
                      <a:ext cx="5253836" cy="2615198"/>
                    </a:xfrm>
                    <a:prstGeom prst="rect">
                      <a:avLst/>
                    </a:prstGeom>
                    <a:noFill/>
                    <a:ln>
                      <a:noFill/>
                    </a:ln>
                  </pic:spPr>
                </pic:pic>
              </a:graphicData>
            </a:graphic>
          </wp:inline>
        </w:drawing>
      </w:r>
    </w:p>
    <w:p>
      <w:pPr>
        <w:adjustRightInd/>
        <w:snapToGrid/>
        <w:ind w:left="0"/>
        <w:jc w:val="left"/>
        <w:rPr>
          <w:rFonts w:ascii="宋体" w:hAnsi="宋体"/>
          <w:sz w:val="24"/>
          <w:szCs w:val="24"/>
        </w:rPr>
      </w:pPr>
      <w:r>
        <w:rPr>
          <w:rFonts w:hint="eastAsia" w:ascii="宋体" w:hAnsi="宋体"/>
          <w:sz w:val="24"/>
          <w:szCs w:val="24"/>
        </w:rPr>
        <w:t>解决方案：重装CA。</w:t>
      </w:r>
    </w:p>
    <w:p>
      <w:pPr>
        <w:pStyle w:val="10"/>
        <w:spacing w:line="500" w:lineRule="exact"/>
        <w:ind w:firstLine="0" w:firstLineChars="0"/>
        <w:rPr>
          <w:rFonts w:ascii="宋体" w:hAnsi="宋体" w:eastAsia="微软雅黑" w:cstheme="minorBidi"/>
          <w:kern w:val="0"/>
          <w:sz w:val="24"/>
          <w:szCs w:val="24"/>
        </w:rPr>
      </w:pPr>
    </w:p>
    <w:p>
      <w:pPr>
        <w:pStyle w:val="10"/>
        <w:spacing w:line="500" w:lineRule="exact"/>
        <w:ind w:firstLine="0" w:firstLineChars="0"/>
        <w:rPr>
          <w:rFonts w:ascii="宋体" w:hAnsi="宋体" w:eastAsia="微软雅黑" w:cstheme="minorBidi"/>
          <w:kern w:val="0"/>
          <w:sz w:val="24"/>
          <w:szCs w:val="24"/>
        </w:rPr>
      </w:pPr>
      <w:r>
        <w:rPr>
          <w:rFonts w:hint="eastAsia" w:ascii="宋体" w:hAnsi="宋体" w:eastAsia="微软雅黑" w:cstheme="minorBidi"/>
          <w:kern w:val="0"/>
          <w:sz w:val="24"/>
          <w:szCs w:val="24"/>
        </w:rPr>
        <w:t xml:space="preserve">     3.新增采购人代表</w:t>
      </w:r>
    </w:p>
    <w:p>
      <w:pPr>
        <w:rPr>
          <w:rFonts w:ascii="宋体" w:hAnsi="宋体" w:eastAsia="宋体" w:cs="宋体"/>
          <w:sz w:val="24"/>
          <w:szCs w:val="24"/>
        </w:rPr>
      </w:pPr>
      <w:r>
        <w:rPr>
          <w:rFonts w:ascii="宋体" w:hAnsi="宋体" w:eastAsia="宋体" w:cs="宋体"/>
          <w:sz w:val="24"/>
          <w:szCs w:val="24"/>
        </w:rPr>
        <w:drawing>
          <wp:inline distT="0" distB="0" distL="0" distR="0">
            <wp:extent cx="5073650" cy="3009900"/>
            <wp:effectExtent l="19050" t="0" r="0" b="0"/>
            <wp:docPr id="12" name="图片 12" descr="D:\用户目录\我的文档\Tencent Files\770809707\Image\C2C\Image1\%DUK)%8NAKZZINY$J$)MS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用户目录\我的文档\Tencent Files\770809707\Image\C2C\Image1\%DUK)%8NAKZZINY$J$)MSO3.jpg"/>
                    <pic:cNvPicPr>
                      <a:picLocks noChangeAspect="1" noChangeArrowheads="1"/>
                    </pic:cNvPicPr>
                  </pic:nvPicPr>
                  <pic:blipFill>
                    <a:blip r:embed="rId7" cstate="print"/>
                    <a:srcRect/>
                    <a:stretch>
                      <a:fillRect/>
                    </a:stretch>
                  </pic:blipFill>
                  <pic:spPr>
                    <a:xfrm>
                      <a:off x="0" y="0"/>
                      <a:ext cx="5072861" cy="3009415"/>
                    </a:xfrm>
                    <a:prstGeom prst="rect">
                      <a:avLst/>
                    </a:prstGeom>
                    <a:noFill/>
                    <a:ln w="9525">
                      <a:noFill/>
                      <a:miter lim="800000"/>
                      <a:headEnd/>
                      <a:tailEnd/>
                    </a:ln>
                  </pic:spPr>
                </pic:pic>
              </a:graphicData>
            </a:graphic>
          </wp:inline>
        </w:drawing>
      </w:r>
    </w:p>
    <w:p>
      <w:pPr>
        <w:ind w:firstLine="480" w:firstLineChars="200"/>
        <w:rPr>
          <w:rFonts w:ascii="宋体" w:hAnsi="宋体"/>
          <w:sz w:val="24"/>
          <w:szCs w:val="24"/>
        </w:rPr>
      </w:pPr>
      <w:r>
        <w:rPr>
          <w:rFonts w:hint="eastAsia" w:ascii="宋体" w:hAnsi="宋体"/>
          <w:sz w:val="24"/>
          <w:szCs w:val="24"/>
        </w:rPr>
        <w:t>解决方案：采购人代表要有采购系统的账号密码，用户名登录验证。如果采购网能登录。需要在采购系统那同步下采购人账号。</w:t>
      </w:r>
    </w:p>
    <w:p>
      <w:pPr>
        <w:ind w:firstLine="480" w:firstLineChars="200"/>
        <w:rPr>
          <w:rFonts w:ascii="宋体" w:hAnsi="宋体"/>
          <w:sz w:val="24"/>
          <w:szCs w:val="24"/>
        </w:rPr>
      </w:pPr>
      <w:r>
        <w:rPr>
          <w:rFonts w:hint="eastAsia" w:ascii="宋体" w:hAnsi="宋体"/>
          <w:sz w:val="24"/>
          <w:szCs w:val="24"/>
        </w:rPr>
        <w:t>或提示不是本单位所属人员，先让采购人查看下是否属于本单位人员，若是，需要在采购系统那同步下采购人账号。</w:t>
      </w:r>
    </w:p>
    <w:p>
      <w:pPr>
        <w:ind w:firstLine="480" w:firstLineChars="200"/>
        <w:rPr>
          <w:rFonts w:ascii="宋体" w:hAnsi="宋体"/>
          <w:b/>
          <w:sz w:val="24"/>
          <w:szCs w:val="24"/>
        </w:rPr>
      </w:pPr>
    </w:p>
    <w:p>
      <w:pPr>
        <w:rPr>
          <w:rFonts w:ascii="宋体" w:hAnsi="宋体"/>
          <w:sz w:val="24"/>
          <w:szCs w:val="24"/>
        </w:rPr>
      </w:pPr>
      <w:r>
        <w:rPr>
          <w:rFonts w:hint="eastAsia" w:ascii="宋体" w:hAnsi="宋体"/>
          <w:sz w:val="24"/>
          <w:szCs w:val="24"/>
        </w:rPr>
        <w:t>5、专家评标时，</w:t>
      </w:r>
      <w:r>
        <w:rPr>
          <w:rFonts w:hint="eastAsia" w:ascii="宋体" w:hAnsi="宋体"/>
          <w:sz w:val="24"/>
          <w:szCs w:val="24"/>
          <w:lang w:eastAsia="zh-CN"/>
        </w:rPr>
        <w:t>提示请使用</w:t>
      </w:r>
      <w:r>
        <w:rPr>
          <w:rFonts w:hint="eastAsia" w:ascii="宋体" w:hAnsi="宋体"/>
          <w:sz w:val="24"/>
          <w:szCs w:val="24"/>
          <w:lang w:val="en-US" w:eastAsia="zh-CN"/>
        </w:rPr>
        <w:t>IE浏览器并且安装CA控件，</w:t>
      </w:r>
      <w:r>
        <w:rPr>
          <w:rFonts w:hint="eastAsia" w:ascii="宋体" w:hAnsi="宋体"/>
          <w:sz w:val="24"/>
          <w:szCs w:val="24"/>
        </w:rPr>
        <w:t>下图：</w:t>
      </w:r>
    </w:p>
    <w:p>
      <w:pPr>
        <w:rPr>
          <w:rFonts w:ascii="宋体" w:hAnsi="宋体" w:eastAsia="宋体" w:cs="宋体"/>
          <w:sz w:val="24"/>
          <w:szCs w:val="24"/>
        </w:rPr>
      </w:pPr>
      <w:r>
        <w:rPr>
          <w:rFonts w:ascii="宋体" w:hAnsi="宋体" w:eastAsia="宋体" w:cs="宋体"/>
          <w:sz w:val="24"/>
          <w:szCs w:val="24"/>
        </w:rPr>
        <w:pict>
          <v:rect id="AutoShape 1" o:spid="_x0000_s1026" o:spt="1" style="height:24pt;width:24pt;"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YE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7hojQXuo0d3WSu8axS4/gzIZXHtUD9pFaNS9rL4ZJOSypWLD7oyCLMN7eH480loOLaM1EPUQ4QWG&#10;2xhAQ+vho6zBIQWHPnv7RvfOB+QF7X2Rnk5FYnuLKji8jsg8glJ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ZNgSxAgAAuAUAAA4AAAAAAAAA&#10;AAAAAAAALgIAAGRycy9lMm9Eb2MueG1sUEsBAi0AFAAGAAgAAAAhAEyg6SzYAAAAAwEAAA8AAAAA&#10;AAAAAAAAAAAACwUAAGRycy9kb3ducmV2LnhtbFBLBQYAAAAABAAEAPMAAAAQBgAAAAA=&#10;">
            <v:path/>
            <v:fill on="f" focussize="0,0"/>
            <v:stroke on="f"/>
            <v:imagedata o:title=""/>
            <o:lock v:ext="edit" aspectratio="t"/>
            <w10:wrap type="none"/>
            <w10:anchorlock/>
          </v:rect>
        </w:pict>
      </w:r>
      <w:r>
        <w:drawing>
          <wp:inline distT="0" distB="0" distL="0" distR="0">
            <wp:extent cx="4953000" cy="2783840"/>
            <wp:effectExtent l="19050" t="0" r="0" b="0"/>
            <wp:docPr id="32" name="图片 32" descr="D:\用户目录\我的文档\Tencent Files\770809707\Image\Group\FZXKV`}A)C{PEC{@HY5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用户目录\我的文档\Tencent Files\770809707\Image\Group\FZXKV`}A)C{PEC{@HY5P$}F.jpg"/>
                    <pic:cNvPicPr>
                      <a:picLocks noChangeAspect="1" noChangeArrowheads="1"/>
                    </pic:cNvPicPr>
                  </pic:nvPicPr>
                  <pic:blipFill>
                    <a:blip r:embed="rId8" cstate="print"/>
                    <a:srcRect/>
                    <a:stretch>
                      <a:fillRect/>
                    </a:stretch>
                  </pic:blipFill>
                  <pic:spPr>
                    <a:xfrm>
                      <a:off x="0" y="0"/>
                      <a:ext cx="4957157" cy="2786486"/>
                    </a:xfrm>
                    <a:prstGeom prst="rect">
                      <a:avLst/>
                    </a:prstGeom>
                    <a:noFill/>
                    <a:ln w="9525">
                      <a:noFill/>
                      <a:miter lim="800000"/>
                      <a:headEnd/>
                      <a:tailEnd/>
                    </a:ln>
                  </pic:spPr>
                </pic:pic>
              </a:graphicData>
            </a:graphic>
          </wp:inline>
        </w:drawing>
      </w:r>
    </w:p>
    <w:p/>
    <w:p>
      <w:pPr>
        <w:ind w:firstLine="480" w:firstLineChars="200"/>
        <w:rPr>
          <w:rFonts w:ascii="宋体" w:hAnsi="宋体"/>
          <w:sz w:val="24"/>
          <w:szCs w:val="24"/>
        </w:rPr>
      </w:pPr>
      <w:r>
        <w:rPr>
          <w:rFonts w:hint="eastAsia" w:ascii="宋体" w:hAnsi="宋体"/>
          <w:sz w:val="24"/>
          <w:szCs w:val="24"/>
        </w:rPr>
        <w:t>解决方案：关闭杀毒软件并使用32位IE浏览器，32位IE浏览器打开方式如评标解密，如若还是不行请重装CA。</w:t>
      </w:r>
    </w:p>
    <w:p>
      <w:pPr>
        <w:ind w:firstLine="480" w:firstLineChars="200"/>
        <w:rPr>
          <w:rFonts w:ascii="宋体" w:hAnsi="宋体"/>
          <w:sz w:val="24"/>
          <w:szCs w:val="24"/>
        </w:rPr>
      </w:pPr>
      <w:r>
        <w:rPr>
          <w:rFonts w:hint="eastAsia" w:ascii="宋体" w:hAnsi="宋体"/>
          <w:sz w:val="24"/>
          <w:szCs w:val="24"/>
        </w:rPr>
        <w:t>或提示pdf不存在，询问下是否预下载了，没有预下载就进行预下载解压，是否所</w:t>
      </w:r>
      <w:r>
        <w:rPr>
          <w:rFonts w:hint="eastAsia" w:ascii="宋体" w:hAnsi="宋体"/>
          <w:sz w:val="24"/>
          <w:szCs w:val="24"/>
          <w:lang w:eastAsia="zh-CN"/>
        </w:rPr>
        <w:t>有</w:t>
      </w:r>
      <w:r>
        <w:rPr>
          <w:rFonts w:hint="eastAsia" w:ascii="宋体" w:hAnsi="宋体"/>
          <w:sz w:val="24"/>
          <w:szCs w:val="24"/>
        </w:rPr>
        <w:t>电脑都提示不存在，若有一台可以，就把可以的那台电脑下面D盘GPMSdownload里的文件拷到不行的电脑。</w:t>
      </w:r>
    </w:p>
    <w:p>
      <w:pPr>
        <w:rPr>
          <w:rFonts w:ascii="宋体" w:hAnsi="宋体"/>
          <w:sz w:val="24"/>
          <w:szCs w:val="24"/>
        </w:rPr>
      </w:pPr>
    </w:p>
    <w:p>
      <w:pPr>
        <w:rPr>
          <w:rFonts w:hint="eastAsia" w:ascii="宋体" w:hAnsi="宋体" w:eastAsia="微软雅黑"/>
          <w:sz w:val="24"/>
          <w:szCs w:val="24"/>
          <w:lang w:val="en-US" w:eastAsia="zh-CN"/>
        </w:rPr>
      </w:pPr>
      <w:r>
        <w:rPr>
          <w:rFonts w:hint="eastAsia" w:ascii="宋体" w:hAnsi="宋体"/>
          <w:sz w:val="24"/>
          <w:szCs w:val="24"/>
        </w:rPr>
        <w:t xml:space="preserve">   6、代理机构退保证金</w:t>
      </w:r>
      <w:r>
        <w:rPr>
          <w:rFonts w:hint="eastAsia" w:ascii="宋体" w:hAnsi="宋体"/>
          <w:sz w:val="24"/>
          <w:szCs w:val="24"/>
          <w:lang w:eastAsia="zh-CN"/>
        </w:rPr>
        <w:t>提示</w:t>
      </w:r>
      <w:r>
        <w:rPr>
          <w:rFonts w:hint="eastAsia" w:ascii="宋体" w:hAnsi="宋体"/>
          <w:sz w:val="24"/>
          <w:szCs w:val="24"/>
          <w:lang w:val="en-US" w:eastAsia="zh-CN"/>
        </w:rPr>
        <w:t>CA控件读取失败</w:t>
      </w:r>
    </w:p>
    <w:p/>
    <w:p>
      <w:pPr>
        <w:rPr>
          <w:rFonts w:ascii="宋体" w:hAnsi="宋体" w:eastAsia="宋体" w:cs="宋体"/>
          <w:sz w:val="24"/>
          <w:szCs w:val="24"/>
        </w:rPr>
      </w:pPr>
      <w:r>
        <w:rPr>
          <w:rFonts w:ascii="宋体" w:hAnsi="宋体" w:eastAsia="宋体" w:cs="宋体"/>
          <w:sz w:val="24"/>
          <w:szCs w:val="24"/>
        </w:rPr>
        <w:drawing>
          <wp:inline distT="0" distB="0" distL="0" distR="0">
            <wp:extent cx="4467225" cy="1095375"/>
            <wp:effectExtent l="19050" t="0" r="9525" b="0"/>
            <wp:docPr id="6" name="图片 6" descr="D:\用户目录\我的文档\Tencent Files\770809707\Image\Group\U8SQ(7NYNRDC[TYD[G%Z$)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用户目录\我的文档\Tencent Files\770809707\Image\Group\U8SQ(7NYNRDC[TYD[G%Z$)7.png"/>
                    <pic:cNvPicPr>
                      <a:picLocks noChangeAspect="1" noChangeArrowheads="1"/>
                    </pic:cNvPicPr>
                  </pic:nvPicPr>
                  <pic:blipFill>
                    <a:blip r:embed="rId9" cstate="print"/>
                    <a:srcRect/>
                    <a:stretch>
                      <a:fillRect/>
                    </a:stretch>
                  </pic:blipFill>
                  <pic:spPr>
                    <a:xfrm>
                      <a:off x="0" y="0"/>
                      <a:ext cx="4467225" cy="1095375"/>
                    </a:xfrm>
                    <a:prstGeom prst="rect">
                      <a:avLst/>
                    </a:prstGeom>
                    <a:noFill/>
                    <a:ln w="9525">
                      <a:noFill/>
                      <a:miter lim="800000"/>
                      <a:headEnd/>
                      <a:tailEnd/>
                    </a:ln>
                  </pic:spPr>
                </pic:pic>
              </a:graphicData>
            </a:graphic>
          </wp:inline>
        </w:drawing>
      </w:r>
    </w:p>
    <w:p/>
    <w:p>
      <w:pPr>
        <w:rPr>
          <w:rFonts w:ascii="宋体" w:hAnsi="宋体" w:eastAsia="宋体" w:cs="宋体"/>
          <w:sz w:val="24"/>
          <w:szCs w:val="24"/>
        </w:rPr>
      </w:pPr>
      <w:r>
        <w:rPr>
          <w:rFonts w:ascii="宋体" w:hAnsi="宋体" w:eastAsia="宋体" w:cs="宋体"/>
          <w:sz w:val="24"/>
          <w:szCs w:val="24"/>
        </w:rPr>
        <w:drawing>
          <wp:inline distT="0" distB="0" distL="0" distR="0">
            <wp:extent cx="5135880" cy="1981200"/>
            <wp:effectExtent l="19050" t="0" r="7056" b="0"/>
            <wp:docPr id="3" name="图片 10" descr="D:\用户目录\我的文档\Tencent Files\770809707\Image\C2C\Image1\990CP{I$62P}1VM)4KB%O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D:\用户目录\我的文档\Tencent Files\770809707\Image\C2C\Image1\990CP{I$62P}1VM)4KB%OL7.png"/>
                    <pic:cNvPicPr>
                      <a:picLocks noChangeAspect="1" noChangeArrowheads="1"/>
                    </pic:cNvPicPr>
                  </pic:nvPicPr>
                  <pic:blipFill>
                    <a:blip r:embed="rId10" cstate="print"/>
                    <a:srcRect/>
                    <a:stretch>
                      <a:fillRect/>
                    </a:stretch>
                  </pic:blipFill>
                  <pic:spPr>
                    <a:xfrm>
                      <a:off x="0" y="0"/>
                      <a:ext cx="5136444" cy="1981200"/>
                    </a:xfrm>
                    <a:prstGeom prst="rect">
                      <a:avLst/>
                    </a:prstGeom>
                    <a:noFill/>
                    <a:ln w="9525">
                      <a:noFill/>
                      <a:miter lim="800000"/>
                      <a:headEnd/>
                      <a:tailEnd/>
                    </a:ln>
                  </pic:spPr>
                </pic:pic>
              </a:graphicData>
            </a:graphic>
          </wp:inline>
        </w:drawing>
      </w:r>
    </w:p>
    <w:p/>
    <w:p>
      <w:pPr>
        <w:rPr>
          <w:rFonts w:ascii="宋体" w:hAnsi="宋体"/>
          <w:sz w:val="24"/>
          <w:szCs w:val="24"/>
        </w:rPr>
      </w:pPr>
      <w:r>
        <w:rPr>
          <w:rFonts w:hint="eastAsia"/>
        </w:rPr>
        <w:t>解决方案：</w:t>
      </w:r>
      <w:r>
        <w:rPr>
          <w:rFonts w:hint="eastAsia" w:ascii="宋体" w:hAnsi="宋体"/>
          <w:sz w:val="24"/>
          <w:szCs w:val="24"/>
        </w:rPr>
        <w:t>使用IE浏览器，如果win764位系统，请使用32位IE浏览器，管理员身份运行，加入安全信任站点，调低安全级别。32位浏览器打开方式如评标解密。</w:t>
      </w:r>
    </w:p>
    <w:p>
      <w:pPr>
        <w:ind w:firstLine="480" w:firstLineChars="200"/>
        <w:rPr>
          <w:rFonts w:ascii="宋体" w:hAnsi="宋体"/>
          <w:sz w:val="24"/>
          <w:szCs w:val="24"/>
        </w:rPr>
      </w:pPr>
      <w:r>
        <w:rPr>
          <w:rFonts w:hint="eastAsia" w:ascii="宋体" w:hAnsi="宋体"/>
          <w:sz w:val="24"/>
          <w:szCs w:val="24"/>
        </w:rPr>
        <w:t>如以上操作还提示读取CA控件失败，错误信息为ocx</w:t>
      </w:r>
      <w:r>
        <w:rPr>
          <w:rFonts w:ascii="宋体" w:hAnsi="宋体"/>
          <w:sz w:val="24"/>
          <w:szCs w:val="24"/>
        </w:rPr>
        <w:t>……</w:t>
      </w:r>
    </w:p>
    <w:p>
      <w:pPr>
        <w:rPr>
          <w:rFonts w:ascii="宋体" w:hAnsi="宋体"/>
          <w:sz w:val="24"/>
          <w:szCs w:val="24"/>
        </w:rPr>
      </w:pPr>
      <w:r>
        <w:rPr>
          <w:rFonts w:hint="eastAsia" w:ascii="宋体" w:hAnsi="宋体"/>
          <w:sz w:val="24"/>
          <w:szCs w:val="24"/>
        </w:rPr>
        <w:t>解决方案：关闭IE，重新注册OCX，再打开IE</w:t>
      </w:r>
    </w:p>
    <w:p>
      <w:pPr>
        <w:ind w:firstLine="465"/>
        <w:rPr>
          <w:rFonts w:ascii="宋体" w:hAnsi="宋体"/>
          <w:sz w:val="24"/>
          <w:szCs w:val="24"/>
        </w:rPr>
      </w:pPr>
      <w:r>
        <w:rPr>
          <w:rFonts w:ascii="宋体" w:hAnsi="宋体"/>
          <w:sz w:val="24"/>
          <w:szCs w:val="24"/>
        </w:rPr>
        <w:t xml:space="preserve">C:\Program Files (x86)\CAClient\FJCA_FUN_GT.ocx </w:t>
      </w:r>
    </w:p>
    <w:p>
      <w:pPr>
        <w:ind w:firstLine="465"/>
        <w:rPr>
          <w:rFonts w:ascii="宋体" w:hAnsi="宋体"/>
          <w:sz w:val="24"/>
          <w:szCs w:val="24"/>
        </w:rPr>
      </w:pPr>
      <w:r>
        <w:rPr>
          <w:rFonts w:hint="eastAsia" w:ascii="宋体" w:hAnsi="宋体"/>
          <w:sz w:val="24"/>
          <w:szCs w:val="24"/>
        </w:rPr>
        <w:t>手动注册：</w:t>
      </w:r>
    </w:p>
    <w:p>
      <w:pPr>
        <w:rPr>
          <w:rFonts w:ascii="宋体" w:hAnsi="宋体" w:eastAsia="宋体" w:cs="宋体"/>
          <w:sz w:val="24"/>
          <w:szCs w:val="24"/>
        </w:rPr>
      </w:pPr>
      <w:r>
        <w:rPr>
          <w:rFonts w:ascii="宋体" w:hAnsi="宋体" w:eastAsia="宋体" w:cs="宋体"/>
          <w:sz w:val="24"/>
          <w:szCs w:val="24"/>
        </w:rPr>
        <w:drawing>
          <wp:inline distT="0" distB="0" distL="0" distR="0">
            <wp:extent cx="4984750" cy="3162300"/>
            <wp:effectExtent l="19050" t="0" r="6085" b="0"/>
            <wp:docPr id="5" name="图片 2" descr="D:\用户目录\我的文档\Tencent Files\770809707\Image\C2C\}W3JH)9[E2NYYJUE5~009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用户目录\我的文档\Tencent Files\770809707\Image\C2C\}W3JH)9[E2NYYJUE5~009V7.jpg"/>
                    <pic:cNvPicPr>
                      <a:picLocks noChangeAspect="1" noChangeArrowheads="1"/>
                    </pic:cNvPicPr>
                  </pic:nvPicPr>
                  <pic:blipFill>
                    <a:blip r:embed="rId11" cstate="print"/>
                    <a:srcRect/>
                    <a:stretch>
                      <a:fillRect/>
                    </a:stretch>
                  </pic:blipFill>
                  <pic:spPr>
                    <a:xfrm>
                      <a:off x="0" y="0"/>
                      <a:ext cx="4985015" cy="3162300"/>
                    </a:xfrm>
                    <a:prstGeom prst="rect">
                      <a:avLst/>
                    </a:prstGeom>
                    <a:noFill/>
                    <a:ln w="9525">
                      <a:noFill/>
                      <a:miter lim="800000"/>
                      <a:headEnd/>
                      <a:tailEnd/>
                    </a:ln>
                  </pic:spPr>
                </pic:pic>
              </a:graphicData>
            </a:graphic>
          </wp:inline>
        </w:drawing>
      </w:r>
    </w:p>
    <w:p>
      <w:pPr>
        <w:ind w:firstLine="465"/>
        <w:rPr>
          <w:rFonts w:ascii="宋体" w:hAnsi="宋体"/>
          <w:sz w:val="24"/>
          <w:szCs w:val="24"/>
        </w:rPr>
      </w:pPr>
      <w:r>
        <w:rPr>
          <w:rFonts w:hint="eastAsia" w:ascii="宋体" w:hAnsi="宋体"/>
          <w:sz w:val="24"/>
          <w:szCs w:val="24"/>
        </w:rPr>
        <w:t>代理机构退保证金提示ca验证失败的，让代理联系ca公司，0591-968975.</w:t>
      </w:r>
    </w:p>
    <w:p>
      <w:pPr>
        <w:ind w:firstLine="465"/>
        <w:rPr>
          <w:rFonts w:ascii="宋体" w:hAnsi="宋体"/>
          <w:sz w:val="24"/>
          <w:szCs w:val="24"/>
        </w:rPr>
      </w:pPr>
      <w:r>
        <w:rPr>
          <w:rFonts w:hint="eastAsia" w:ascii="宋体" w:hAnsi="宋体"/>
          <w:sz w:val="24"/>
          <w:szCs w:val="24"/>
        </w:rPr>
        <w:t>供应商获取保证金提示122，代理机构不存在的，让代理联系我们。供应商获取保证金提示133，虚拟账号子账号不足的，让代理联系银行开通子账号。</w:t>
      </w:r>
    </w:p>
    <w:p>
      <w:pPr>
        <w:ind w:firstLine="465"/>
        <w:rPr>
          <w:rFonts w:ascii="宋体" w:hAnsi="宋体"/>
          <w:sz w:val="24"/>
          <w:szCs w:val="24"/>
        </w:rPr>
      </w:pPr>
    </w:p>
    <w:p>
      <w:pPr>
        <w:ind w:firstLine="465"/>
        <w:rPr>
          <w:rFonts w:ascii="宋体" w:hAnsi="宋体"/>
          <w:sz w:val="24"/>
          <w:szCs w:val="24"/>
        </w:rPr>
      </w:pPr>
      <w:r>
        <w:rPr>
          <w:rFonts w:hint="eastAsia" w:ascii="宋体" w:hAnsi="宋体"/>
          <w:sz w:val="24"/>
          <w:szCs w:val="24"/>
        </w:rPr>
        <w:t>7、专家抽取</w:t>
      </w:r>
    </w:p>
    <w:p>
      <w:pPr>
        <w:ind w:firstLine="465"/>
        <w:rPr>
          <w:rFonts w:ascii="宋体" w:hAnsi="宋体"/>
          <w:sz w:val="24"/>
          <w:szCs w:val="24"/>
        </w:rPr>
      </w:pPr>
      <w:r>
        <w:rPr>
          <w:rFonts w:ascii="宋体" w:hAnsi="宋体"/>
          <w:sz w:val="24"/>
          <w:szCs w:val="24"/>
        </w:rPr>
        <w:drawing>
          <wp:inline distT="0" distB="0" distL="0" distR="0">
            <wp:extent cx="4657725" cy="2733675"/>
            <wp:effectExtent l="19050" t="0" r="9525" b="0"/>
            <wp:docPr id="13" name="图片 2" descr="D:\Documents\Tencent Files\1983850849\Image\C2C\Image4\Z6RN{{IBOT2%R}~_Z[WTO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Documents\Tencent Files\1983850849\Image\C2C\Image4\Z6RN{{IBOT2%R}~_Z[WTOMW.png"/>
                    <pic:cNvPicPr>
                      <a:picLocks noChangeAspect="1" noChangeArrowheads="1"/>
                    </pic:cNvPicPr>
                  </pic:nvPicPr>
                  <pic:blipFill>
                    <a:blip r:embed="rId12"/>
                    <a:srcRect/>
                    <a:stretch>
                      <a:fillRect/>
                    </a:stretch>
                  </pic:blipFill>
                  <pic:spPr>
                    <a:xfrm>
                      <a:off x="0" y="0"/>
                      <a:ext cx="4658545" cy="2734156"/>
                    </a:xfrm>
                    <a:prstGeom prst="rect">
                      <a:avLst/>
                    </a:prstGeom>
                    <a:noFill/>
                    <a:ln w="9525">
                      <a:noFill/>
                      <a:miter lim="800000"/>
                      <a:headEnd/>
                      <a:tailEnd/>
                    </a:ln>
                  </pic:spPr>
                </pic:pic>
              </a:graphicData>
            </a:graphic>
          </wp:inline>
        </w:drawing>
      </w:r>
    </w:p>
    <w:p>
      <w:pPr>
        <w:ind w:firstLine="465"/>
        <w:rPr>
          <w:rFonts w:ascii="宋体" w:hAnsi="宋体"/>
          <w:sz w:val="24"/>
          <w:szCs w:val="24"/>
        </w:rPr>
      </w:pPr>
    </w:p>
    <w:p>
      <w:pPr>
        <w:ind w:firstLine="465"/>
        <w:rPr>
          <w:rFonts w:ascii="宋体" w:hAnsi="宋体"/>
          <w:sz w:val="24"/>
          <w:szCs w:val="24"/>
        </w:rPr>
      </w:pPr>
      <w:r>
        <w:rPr>
          <w:rFonts w:hint="eastAsia" w:ascii="宋体" w:hAnsi="宋体"/>
          <w:sz w:val="24"/>
          <w:szCs w:val="24"/>
        </w:rPr>
        <w:t>提示存在专家不足，换品目抽取或者评审区域选大。</w:t>
      </w:r>
    </w:p>
    <w:p>
      <w:pPr>
        <w:ind w:firstLine="465"/>
        <w:rPr>
          <w:rFonts w:ascii="宋体" w:hAnsi="宋体"/>
          <w:sz w:val="24"/>
          <w:szCs w:val="24"/>
        </w:rPr>
      </w:pPr>
      <w:r>
        <w:rPr>
          <w:rFonts w:ascii="宋体" w:hAnsi="宋体"/>
          <w:sz w:val="24"/>
          <w:szCs w:val="24"/>
        </w:rPr>
        <w:t>问</w:t>
      </w:r>
      <w:r>
        <w:rPr>
          <w:rFonts w:hint="eastAsia" w:ascii="宋体" w:hAnsi="宋体"/>
          <w:sz w:val="24"/>
          <w:szCs w:val="24"/>
        </w:rPr>
        <w:t>：</w:t>
      </w:r>
      <w:r>
        <w:rPr>
          <w:rFonts w:ascii="宋体" w:hAnsi="宋体"/>
          <w:sz w:val="24"/>
          <w:szCs w:val="24"/>
        </w:rPr>
        <w:t>专家抽取时页面显示一直在抽取代理反应以及抽取了很久没有动静</w:t>
      </w:r>
    </w:p>
    <w:p>
      <w:pPr>
        <w:ind w:firstLine="465"/>
        <w:rPr>
          <w:rFonts w:ascii="宋体" w:hAnsi="宋体"/>
          <w:sz w:val="24"/>
          <w:szCs w:val="24"/>
        </w:rPr>
      </w:pPr>
      <w:r>
        <w:rPr>
          <w:rFonts w:ascii="宋体" w:hAnsi="宋体"/>
          <w:sz w:val="24"/>
          <w:szCs w:val="24"/>
        </w:rPr>
        <w:t>问题解答</w:t>
      </w:r>
      <w:r>
        <w:rPr>
          <w:rFonts w:hint="eastAsia" w:ascii="宋体" w:hAnsi="宋体"/>
          <w:sz w:val="24"/>
          <w:szCs w:val="24"/>
        </w:rPr>
        <w:t>：</w:t>
      </w:r>
      <w:r>
        <w:rPr>
          <w:rFonts w:ascii="宋体" w:hAnsi="宋体"/>
          <w:sz w:val="24"/>
          <w:szCs w:val="24"/>
        </w:rPr>
        <w:t>有可能是因为网络问题导致页面卡住了</w:t>
      </w:r>
      <w:r>
        <w:rPr>
          <w:rFonts w:hint="eastAsia" w:ascii="宋体" w:hAnsi="宋体"/>
          <w:sz w:val="24"/>
          <w:szCs w:val="24"/>
        </w:rPr>
        <w:t>，</w:t>
      </w:r>
      <w:r>
        <w:rPr>
          <w:rFonts w:ascii="宋体" w:hAnsi="宋体"/>
          <w:sz w:val="24"/>
          <w:szCs w:val="24"/>
        </w:rPr>
        <w:t>这个时候需要退出账号重新进入点击专家抽取找到这个项目进行点击查看抽取结果</w:t>
      </w:r>
      <w:r>
        <w:rPr>
          <w:rFonts w:hint="eastAsia" w:ascii="宋体" w:hAnsi="宋体"/>
          <w:sz w:val="24"/>
          <w:szCs w:val="24"/>
        </w:rPr>
        <w:t>，</w:t>
      </w:r>
      <w:r>
        <w:rPr>
          <w:rFonts w:ascii="宋体" w:hAnsi="宋体"/>
          <w:sz w:val="24"/>
          <w:szCs w:val="24"/>
        </w:rPr>
        <w:t>如若还是与之前显示一样则联系相关人员处理</w:t>
      </w:r>
      <w:r>
        <w:rPr>
          <w:rFonts w:hint="eastAsia" w:ascii="宋体" w:hAnsi="宋体"/>
          <w:sz w:val="24"/>
          <w:szCs w:val="24"/>
        </w:rPr>
        <w:t>。</w:t>
      </w:r>
    </w:p>
    <w:p>
      <w:pPr>
        <w:ind w:firstLine="465"/>
        <w:rPr>
          <w:rFonts w:ascii="宋体" w:hAnsi="宋体"/>
          <w:sz w:val="24"/>
          <w:szCs w:val="24"/>
        </w:rPr>
      </w:pPr>
      <w:r>
        <w:rPr>
          <w:rFonts w:hint="eastAsia" w:ascii="宋体" w:hAnsi="宋体"/>
          <w:sz w:val="24"/>
          <w:szCs w:val="24"/>
        </w:rPr>
        <w:t>8、更正公告时间问题</w:t>
      </w:r>
    </w:p>
    <w:p>
      <w:pPr>
        <w:ind w:firstLine="465"/>
        <w:rPr>
          <w:rFonts w:ascii="宋体" w:hAnsi="宋体"/>
          <w:sz w:val="24"/>
          <w:szCs w:val="24"/>
        </w:rPr>
      </w:pPr>
      <w:r>
        <w:rPr>
          <w:rFonts w:ascii="宋体" w:hAnsi="宋体"/>
          <w:sz w:val="24"/>
          <w:szCs w:val="24"/>
        </w:rPr>
        <w:t>问</w:t>
      </w:r>
      <w:r>
        <w:rPr>
          <w:rFonts w:hint="eastAsia" w:ascii="宋体" w:hAnsi="宋体"/>
          <w:sz w:val="24"/>
          <w:szCs w:val="24"/>
        </w:rPr>
        <w:t>：</w:t>
      </w:r>
      <w:r>
        <w:rPr>
          <w:rFonts w:ascii="宋体" w:hAnsi="宋体"/>
          <w:sz w:val="24"/>
          <w:szCs w:val="24"/>
        </w:rPr>
        <w:t>招标代理可能会提出已经发了更正公告延期开标时间等但是时间没有延期等</w:t>
      </w:r>
    </w:p>
    <w:p>
      <w:pPr>
        <w:ind w:firstLine="465"/>
        <w:rPr>
          <w:rFonts w:ascii="宋体" w:hAnsi="宋体"/>
          <w:sz w:val="24"/>
          <w:szCs w:val="24"/>
        </w:rPr>
      </w:pPr>
      <w:r>
        <w:rPr>
          <w:rFonts w:ascii="宋体" w:hAnsi="宋体"/>
          <w:sz w:val="24"/>
          <w:szCs w:val="24"/>
        </w:rPr>
        <w:t>问题解答</w:t>
      </w:r>
      <w:r>
        <w:rPr>
          <w:rFonts w:hint="eastAsia" w:ascii="宋体" w:hAnsi="宋体"/>
          <w:sz w:val="24"/>
          <w:szCs w:val="24"/>
        </w:rPr>
        <w:t>：</w:t>
      </w:r>
      <w:r>
        <w:rPr>
          <w:rFonts w:ascii="宋体" w:hAnsi="宋体"/>
          <w:sz w:val="24"/>
          <w:szCs w:val="24"/>
        </w:rPr>
        <w:t>在招标代理发布更正公告时需要选择下图画线框的时间若只在文字内容编辑框修改</w:t>
      </w:r>
      <w:r>
        <w:rPr>
          <w:rFonts w:hint="eastAsia" w:ascii="宋体" w:hAnsi="宋体"/>
          <w:sz w:val="24"/>
          <w:szCs w:val="24"/>
        </w:rPr>
        <w:t>不会给予生效，若招标代理发生这种错误请联系相关人员。</w:t>
      </w:r>
    </w:p>
    <w:p>
      <w:pPr>
        <w:rPr>
          <w:rFonts w:ascii="宋体" w:hAnsi="宋体"/>
          <w:sz w:val="24"/>
          <w:szCs w:val="24"/>
        </w:rPr>
      </w:pPr>
      <w:r>
        <w:drawing>
          <wp:inline distT="0" distB="0" distL="0" distR="0">
            <wp:extent cx="5274310" cy="2000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000250"/>
                    </a:xfrm>
                    <a:prstGeom prst="rect">
                      <a:avLst/>
                    </a:prstGeom>
                  </pic:spPr>
                </pic:pic>
              </a:graphicData>
            </a:graphic>
          </wp:inline>
        </w:drawing>
      </w:r>
    </w:p>
    <w:p>
      <w:pPr>
        <w:rPr>
          <w:rFonts w:ascii="宋体" w:hAnsi="宋体"/>
          <w:sz w:val="24"/>
          <w:szCs w:val="24"/>
        </w:rPr>
      </w:pPr>
      <w:r>
        <w:rPr>
          <w:rFonts w:hint="eastAsia" w:ascii="宋体" w:hAnsi="宋体"/>
          <w:sz w:val="24"/>
          <w:szCs w:val="24"/>
        </w:rPr>
        <w:t>9、评标时问题</w:t>
      </w:r>
    </w:p>
    <w:p>
      <w:pPr>
        <w:rPr>
          <w:rFonts w:ascii="宋体" w:hAnsi="宋体"/>
          <w:sz w:val="24"/>
          <w:szCs w:val="24"/>
        </w:rPr>
      </w:pPr>
      <w:r>
        <w:rPr>
          <w:rFonts w:ascii="宋体" w:hAnsi="宋体"/>
          <w:sz w:val="24"/>
          <w:szCs w:val="24"/>
        </w:rPr>
        <w:t>问</w:t>
      </w:r>
      <w:r>
        <w:rPr>
          <w:rFonts w:hint="eastAsia" w:ascii="宋体" w:hAnsi="宋体"/>
          <w:sz w:val="24"/>
          <w:szCs w:val="24"/>
        </w:rPr>
        <w:t>：评标时出现没有显示供应商名称（竞争性谈判、磋商）</w:t>
      </w:r>
    </w:p>
    <w:p>
      <w:pPr>
        <w:adjustRightInd/>
        <w:snapToGrid/>
        <w:ind w:left="0"/>
        <w:jc w:val="left"/>
        <w:rPr>
          <w:rFonts w:ascii="宋体" w:hAnsi="宋体" w:eastAsia="宋体" w:cs="宋体"/>
          <w:sz w:val="24"/>
          <w:szCs w:val="24"/>
        </w:rPr>
      </w:pPr>
      <w:r>
        <w:rPr>
          <w:rFonts w:ascii="宋体" w:hAnsi="宋体" w:eastAsia="宋体" w:cs="宋体"/>
          <w:sz w:val="24"/>
          <w:szCs w:val="24"/>
        </w:rPr>
        <w:drawing>
          <wp:inline distT="0" distB="0" distL="0" distR="0">
            <wp:extent cx="3096260" cy="2323465"/>
            <wp:effectExtent l="0" t="0" r="0" b="0"/>
            <wp:docPr id="8" name="图片 8" descr="C:\Users\Administrator\Documents\Tencent Files\657698320\Image\Group\Image6\BN`U`09CE{N7O(IM9)R4]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Tencent Files\657698320\Image\Group\Image6\BN`U`09CE{N7O(IM9)R4]1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02135" cy="2327763"/>
                    </a:xfrm>
                    <a:prstGeom prst="rect">
                      <a:avLst/>
                    </a:prstGeom>
                    <a:noFill/>
                    <a:ln>
                      <a:noFill/>
                    </a:ln>
                  </pic:spPr>
                </pic:pic>
              </a:graphicData>
            </a:graphic>
          </wp:inline>
        </w:drawing>
      </w:r>
    </w:p>
    <w:p>
      <w:pPr>
        <w:ind w:firstLine="465"/>
        <w:rPr>
          <w:rFonts w:ascii="宋体" w:hAnsi="宋体"/>
          <w:sz w:val="24"/>
          <w:szCs w:val="24"/>
        </w:rPr>
      </w:pPr>
      <w:r>
        <w:rPr>
          <w:rFonts w:ascii="宋体" w:hAnsi="宋体"/>
          <w:sz w:val="24"/>
          <w:szCs w:val="24"/>
        </w:rPr>
        <w:t>问题解答</w:t>
      </w:r>
      <w:r>
        <w:rPr>
          <w:rFonts w:hint="eastAsia" w:ascii="宋体" w:hAnsi="宋体"/>
          <w:sz w:val="24"/>
          <w:szCs w:val="24"/>
        </w:rPr>
        <w:t>：</w:t>
      </w:r>
      <w:r>
        <w:rPr>
          <w:rFonts w:ascii="宋体" w:hAnsi="宋体"/>
          <w:sz w:val="24"/>
          <w:szCs w:val="24"/>
        </w:rPr>
        <w:t>组长在资格环节没有给予相应的供应商符合权限</w:t>
      </w:r>
      <w:r>
        <w:rPr>
          <w:rFonts w:hint="eastAsia" w:ascii="宋体" w:hAnsi="宋体"/>
          <w:sz w:val="24"/>
          <w:szCs w:val="24"/>
        </w:rPr>
        <w:t>，</w:t>
      </w:r>
      <w:r>
        <w:rPr>
          <w:rFonts w:ascii="宋体" w:hAnsi="宋体"/>
          <w:sz w:val="24"/>
          <w:szCs w:val="24"/>
        </w:rPr>
        <w:t>请告知组长让他们确认清楚进行核实</w:t>
      </w:r>
      <w:r>
        <w:rPr>
          <w:rFonts w:hint="eastAsia" w:ascii="宋体" w:hAnsi="宋体"/>
          <w:sz w:val="24"/>
          <w:szCs w:val="24"/>
        </w:rPr>
        <w:t>。</w:t>
      </w:r>
    </w:p>
    <w:p>
      <w:pPr>
        <w:adjustRightInd/>
        <w:snapToGrid/>
        <w:ind w:left="0"/>
        <w:jc w:val="left"/>
        <w:rPr>
          <w:rFonts w:ascii="宋体" w:hAnsi="宋体" w:eastAsia="宋体" w:cs="宋体"/>
          <w:sz w:val="24"/>
          <w:szCs w:val="24"/>
        </w:rPr>
      </w:pPr>
      <w:r>
        <w:rPr>
          <w:rFonts w:ascii="宋体" w:hAnsi="宋体" w:eastAsia="宋体" w:cs="宋体"/>
          <w:sz w:val="24"/>
          <w:szCs w:val="24"/>
        </w:rPr>
        <w:br w:type="page"/>
      </w:r>
    </w:p>
    <w:p>
      <w:pPr>
        <w:adjustRightInd/>
        <w:snapToGrid/>
        <w:ind w:left="0"/>
        <w:jc w:val="left"/>
        <w:rPr>
          <w:rFonts w:ascii="宋体" w:hAnsi="宋体" w:eastAsia="宋体" w:cs="宋体"/>
          <w:sz w:val="24"/>
          <w:szCs w:val="24"/>
        </w:rPr>
      </w:pPr>
    </w:p>
    <w:p>
      <w:pPr>
        <w:ind w:firstLine="465"/>
        <w:rPr>
          <w:rFonts w:ascii="宋体" w:hAnsi="宋体"/>
          <w:sz w:val="24"/>
          <w:szCs w:val="24"/>
        </w:rPr>
      </w:pPr>
      <w:r>
        <w:rPr>
          <w:rFonts w:hint="eastAsia" w:ascii="宋体" w:hAnsi="宋体"/>
          <w:sz w:val="24"/>
          <w:szCs w:val="24"/>
        </w:rPr>
        <w:t>1</w:t>
      </w:r>
      <w:r>
        <w:rPr>
          <w:rFonts w:ascii="宋体" w:hAnsi="宋体"/>
          <w:sz w:val="24"/>
          <w:szCs w:val="24"/>
        </w:rPr>
        <w:t>0</w:t>
      </w:r>
      <w:r>
        <w:rPr>
          <w:rFonts w:hint="eastAsia" w:ascii="宋体" w:hAnsi="宋体"/>
          <w:sz w:val="24"/>
          <w:szCs w:val="24"/>
        </w:rPr>
        <w:t>、</w:t>
      </w:r>
      <w:r>
        <w:rPr>
          <w:rFonts w:ascii="宋体" w:hAnsi="宋体"/>
          <w:sz w:val="24"/>
          <w:szCs w:val="24"/>
        </w:rPr>
        <w:t>预下载</w:t>
      </w:r>
    </w:p>
    <w:p>
      <w:pPr>
        <w:ind w:firstLine="465"/>
        <w:rPr>
          <w:rFonts w:ascii="宋体" w:hAnsi="宋体" w:eastAsia="宋体" w:cs="宋体"/>
          <w:sz w:val="24"/>
          <w:szCs w:val="24"/>
        </w:rPr>
      </w:pPr>
      <w:r>
        <w:rPr>
          <w:rFonts w:ascii="宋体" w:hAnsi="宋体"/>
          <w:sz w:val="24"/>
          <w:szCs w:val="24"/>
        </w:rPr>
        <w:t>问</w:t>
      </w:r>
      <w:r>
        <w:rPr>
          <w:rFonts w:hint="eastAsia" w:ascii="宋体" w:hAnsi="宋体"/>
          <w:sz w:val="24"/>
          <w:szCs w:val="24"/>
        </w:rPr>
        <w:t>：</w:t>
      </w:r>
      <w:r>
        <w:rPr>
          <w:rFonts w:ascii="宋体" w:hAnsi="宋体"/>
          <w:sz w:val="24"/>
          <w:szCs w:val="24"/>
        </w:rPr>
        <w:t>预下载出现如下图问</w:t>
      </w:r>
      <w:r>
        <w:rPr>
          <w:rFonts w:ascii="宋体" w:hAnsi="宋体" w:eastAsia="宋体" w:cs="宋体"/>
          <w:sz w:val="24"/>
          <w:szCs w:val="24"/>
        </w:rPr>
        <w:t>题</w:t>
      </w:r>
      <w:r>
        <w:rPr>
          <w:rFonts w:hint="eastAsia" w:ascii="宋体" w:hAnsi="宋体" w:eastAsia="宋体" w:cs="宋体"/>
          <w:sz w:val="24"/>
          <w:szCs w:val="24"/>
        </w:rPr>
        <w:t>：</w:t>
      </w:r>
    </w:p>
    <w:p>
      <w:pPr>
        <w:adjustRightInd/>
        <w:snapToGrid/>
        <w:ind w:left="0"/>
        <w:jc w:val="left"/>
        <w:rPr>
          <w:rFonts w:ascii="宋体" w:hAnsi="宋体" w:eastAsia="宋体" w:cs="宋体"/>
          <w:sz w:val="24"/>
          <w:szCs w:val="24"/>
        </w:rPr>
      </w:pPr>
      <w:r>
        <w:rPr>
          <w:rFonts w:ascii="宋体" w:hAnsi="宋体" w:eastAsia="宋体" w:cs="宋体"/>
          <w:sz w:val="24"/>
          <w:szCs w:val="24"/>
        </w:rPr>
        <w:drawing>
          <wp:inline distT="0" distB="0" distL="0" distR="0">
            <wp:extent cx="4914900" cy="2858770"/>
            <wp:effectExtent l="0" t="0" r="0" b="0"/>
            <wp:docPr id="11" name="图片 11" descr="C:\Users\Administrator\Documents\Tencent Files\657698320\Image\Group\Image6\SEF3H`$_(KPAPKIK}{MA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Tencent Files\657698320\Image\Group\Image6\SEF3H`$_(KPAPKIK}{MAB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0718" cy="2862578"/>
                    </a:xfrm>
                    <a:prstGeom prst="rect">
                      <a:avLst/>
                    </a:prstGeom>
                    <a:noFill/>
                    <a:ln>
                      <a:noFill/>
                    </a:ln>
                  </pic:spPr>
                </pic:pic>
              </a:graphicData>
            </a:graphic>
          </wp:inline>
        </w:drawing>
      </w:r>
    </w:p>
    <w:p>
      <w:pPr>
        <w:ind w:firstLine="465"/>
        <w:rPr>
          <w:rFonts w:ascii="宋体" w:hAnsi="宋体"/>
          <w:sz w:val="24"/>
          <w:szCs w:val="24"/>
        </w:rPr>
      </w:pPr>
      <w:r>
        <w:rPr>
          <w:rFonts w:ascii="宋体" w:hAnsi="宋体"/>
          <w:sz w:val="24"/>
          <w:szCs w:val="24"/>
        </w:rPr>
        <w:t>问题解答</w:t>
      </w:r>
      <w:r>
        <w:rPr>
          <w:rFonts w:hint="eastAsia" w:ascii="宋体" w:hAnsi="宋体"/>
          <w:sz w:val="24"/>
          <w:szCs w:val="24"/>
        </w:rPr>
        <w:t>：</w:t>
      </w:r>
      <w:r>
        <w:rPr>
          <w:rFonts w:ascii="宋体" w:hAnsi="宋体"/>
          <w:sz w:val="24"/>
          <w:szCs w:val="24"/>
        </w:rPr>
        <w:t>换台电脑操作</w:t>
      </w:r>
      <w:r>
        <w:rPr>
          <w:rFonts w:hint="eastAsia" w:ascii="宋体" w:hAnsi="宋体"/>
          <w:sz w:val="24"/>
          <w:szCs w:val="24"/>
        </w:rPr>
        <w:t>，</w:t>
      </w:r>
      <w:r>
        <w:rPr>
          <w:rFonts w:ascii="宋体" w:hAnsi="宋体"/>
          <w:sz w:val="24"/>
          <w:szCs w:val="24"/>
        </w:rPr>
        <w:t>此问题目前暂时无法解决</w:t>
      </w:r>
      <w:r>
        <w:rPr>
          <w:rFonts w:hint="eastAsia" w:ascii="宋体" w:hAnsi="宋体"/>
          <w:sz w:val="24"/>
          <w:szCs w:val="24"/>
        </w:rPr>
        <w:t>，</w:t>
      </w:r>
      <w:r>
        <w:rPr>
          <w:rFonts w:ascii="宋体" w:hAnsi="宋体"/>
          <w:sz w:val="24"/>
          <w:szCs w:val="24"/>
        </w:rPr>
        <w:t>或者把在其他电脑已经成功预下载的文件拷贝到本机</w:t>
      </w:r>
      <w:r>
        <w:rPr>
          <w:rFonts w:hint="eastAsia" w:ascii="宋体" w:hAnsi="宋体"/>
          <w:sz w:val="24"/>
          <w:szCs w:val="24"/>
        </w:rPr>
        <w:t>D盘对应文件夹里。</w:t>
      </w:r>
    </w:p>
    <w:p>
      <w:pPr>
        <w:ind w:firstLine="465"/>
        <w:rPr>
          <w:rFonts w:ascii="宋体" w:hAnsi="宋体"/>
          <w:sz w:val="24"/>
          <w:szCs w:val="24"/>
        </w:rPr>
      </w:pPr>
      <w:r>
        <w:rPr>
          <w:rFonts w:hint="eastAsia" w:ascii="宋体" w:hAnsi="宋体"/>
          <w:sz w:val="24"/>
          <w:szCs w:val="24"/>
        </w:rPr>
        <w:t>1</w:t>
      </w:r>
      <w:r>
        <w:rPr>
          <w:rFonts w:ascii="宋体" w:hAnsi="宋体"/>
          <w:sz w:val="24"/>
          <w:szCs w:val="24"/>
        </w:rPr>
        <w:t>1</w:t>
      </w:r>
      <w:r>
        <w:rPr>
          <w:rFonts w:hint="eastAsia" w:ascii="宋体" w:hAnsi="宋体"/>
          <w:sz w:val="24"/>
          <w:szCs w:val="24"/>
        </w:rPr>
        <w:t>、</w:t>
      </w:r>
      <w:r>
        <w:rPr>
          <w:rFonts w:ascii="宋体" w:hAnsi="宋体"/>
          <w:sz w:val="24"/>
          <w:szCs w:val="24"/>
        </w:rPr>
        <w:t>浏览器问题</w:t>
      </w:r>
    </w:p>
    <w:p>
      <w:pPr>
        <w:ind w:firstLine="465"/>
        <w:rPr>
          <w:rFonts w:ascii="宋体" w:hAnsi="宋体"/>
          <w:sz w:val="24"/>
          <w:szCs w:val="24"/>
        </w:rPr>
      </w:pPr>
      <w:r>
        <w:rPr>
          <w:rFonts w:ascii="宋体" w:hAnsi="宋体"/>
          <w:sz w:val="24"/>
          <w:szCs w:val="24"/>
        </w:rPr>
        <w:t>问</w:t>
      </w:r>
      <w:r>
        <w:rPr>
          <w:rFonts w:hint="eastAsia" w:ascii="宋体" w:hAnsi="宋体"/>
          <w:sz w:val="24"/>
          <w:szCs w:val="24"/>
        </w:rPr>
        <w:t>：</w:t>
      </w:r>
      <w:r>
        <w:rPr>
          <w:rFonts w:ascii="宋体" w:hAnsi="宋体"/>
          <w:sz w:val="24"/>
          <w:szCs w:val="24"/>
        </w:rPr>
        <w:t>关于浏览器打印</w:t>
      </w:r>
      <w:r>
        <w:rPr>
          <w:rFonts w:hint="eastAsia" w:ascii="宋体" w:hAnsi="宋体"/>
          <w:sz w:val="24"/>
          <w:szCs w:val="24"/>
        </w:rPr>
        <w:t>、</w:t>
      </w:r>
      <w:r>
        <w:rPr>
          <w:rFonts w:ascii="宋体" w:hAnsi="宋体"/>
          <w:sz w:val="24"/>
          <w:szCs w:val="24"/>
        </w:rPr>
        <w:t>界面显示不全</w:t>
      </w:r>
      <w:r>
        <w:rPr>
          <w:rFonts w:hint="eastAsia" w:ascii="宋体" w:hAnsi="宋体"/>
          <w:sz w:val="24"/>
          <w:szCs w:val="24"/>
        </w:rPr>
        <w:t>、</w:t>
      </w:r>
      <w:r>
        <w:rPr>
          <w:rFonts w:ascii="宋体" w:hAnsi="宋体"/>
          <w:sz w:val="24"/>
          <w:szCs w:val="24"/>
        </w:rPr>
        <w:t>界面显示有误等该如何处理</w:t>
      </w:r>
    </w:p>
    <w:p>
      <w:pPr>
        <w:ind w:firstLine="465"/>
        <w:rPr>
          <w:rFonts w:ascii="宋体" w:hAnsi="宋体"/>
          <w:sz w:val="24"/>
          <w:szCs w:val="24"/>
        </w:rPr>
      </w:pPr>
      <w:r>
        <w:rPr>
          <w:rFonts w:ascii="宋体" w:hAnsi="宋体"/>
          <w:sz w:val="24"/>
          <w:szCs w:val="24"/>
        </w:rPr>
        <w:t>问题解答</w:t>
      </w:r>
      <w:r>
        <w:rPr>
          <w:rFonts w:hint="eastAsia" w:ascii="宋体" w:hAnsi="宋体"/>
          <w:sz w:val="24"/>
          <w:szCs w:val="24"/>
        </w:rPr>
        <w:t>：</w:t>
      </w:r>
      <w:r>
        <w:rPr>
          <w:rFonts w:ascii="宋体" w:hAnsi="宋体"/>
          <w:sz w:val="24"/>
          <w:szCs w:val="24"/>
        </w:rPr>
        <w:t>统一更换谷歌浏览器</w:t>
      </w:r>
      <w:r>
        <w:rPr>
          <w:rFonts w:hint="eastAsia" w:ascii="宋体" w:hAnsi="宋体"/>
          <w:sz w:val="24"/>
          <w:szCs w:val="24"/>
        </w:rPr>
        <w:t>。</w:t>
      </w:r>
    </w:p>
    <w:p>
      <w:pPr>
        <w:ind w:firstLine="465"/>
        <w:rPr>
          <w:rFonts w:ascii="宋体" w:hAnsi="宋体"/>
          <w:sz w:val="24"/>
          <w:szCs w:val="24"/>
        </w:rPr>
      </w:pPr>
      <w:r>
        <w:rPr>
          <w:rFonts w:hint="eastAsia" w:ascii="宋体" w:hAnsi="宋体"/>
          <w:sz w:val="24"/>
          <w:szCs w:val="24"/>
        </w:rPr>
        <w:t>12、开标流程，核验保证金环节废标操作</w:t>
      </w:r>
    </w:p>
    <w:p>
      <w:pPr>
        <w:adjustRightInd/>
        <w:snapToGrid/>
        <w:ind w:left="0"/>
        <w:jc w:val="left"/>
        <w:rPr>
          <w:rFonts w:ascii="宋体" w:hAnsi="宋体" w:eastAsia="宋体" w:cs="宋体"/>
          <w:sz w:val="24"/>
          <w:szCs w:val="24"/>
        </w:rPr>
      </w:pPr>
      <w:r>
        <w:rPr>
          <w:rFonts w:ascii="宋体" w:hAnsi="宋体" w:eastAsia="宋体" w:cs="宋体"/>
          <w:sz w:val="24"/>
          <w:szCs w:val="24"/>
        </w:rPr>
        <w:drawing>
          <wp:inline distT="0" distB="0" distL="0" distR="0">
            <wp:extent cx="4619625" cy="365252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6"/>
                    <a:srcRect/>
                    <a:stretch>
                      <a:fillRect/>
                    </a:stretch>
                  </pic:blipFill>
                  <pic:spPr>
                    <a:xfrm>
                      <a:off x="0" y="0"/>
                      <a:ext cx="4619625" cy="3652727"/>
                    </a:xfrm>
                    <a:prstGeom prst="rect">
                      <a:avLst/>
                    </a:prstGeom>
                    <a:noFill/>
                    <a:ln w="9525">
                      <a:noFill/>
                      <a:miter lim="800000"/>
                      <a:headEnd/>
                      <a:tailEnd/>
                    </a:ln>
                  </pic:spPr>
                </pic:pic>
              </a:graphicData>
            </a:graphic>
          </wp:inline>
        </w:drawing>
      </w:r>
    </w:p>
    <w:p>
      <w:pPr>
        <w:adjustRightInd/>
        <w:snapToGrid/>
        <w:ind w:left="0"/>
        <w:jc w:val="left"/>
        <w:rPr>
          <w:rFonts w:ascii="宋体" w:hAnsi="宋体" w:eastAsia="宋体" w:cs="宋体"/>
          <w:sz w:val="24"/>
          <w:szCs w:val="24"/>
        </w:rPr>
      </w:pPr>
      <w:r>
        <w:rPr>
          <w:rFonts w:hint="eastAsia" w:ascii="宋体" w:hAnsi="宋体" w:eastAsia="宋体" w:cs="宋体"/>
          <w:sz w:val="24"/>
          <w:szCs w:val="24"/>
        </w:rPr>
        <w:drawing>
          <wp:inline distT="0" distB="0" distL="0" distR="0">
            <wp:extent cx="4979670" cy="2390775"/>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7"/>
                    <a:srcRect/>
                    <a:stretch>
                      <a:fillRect/>
                    </a:stretch>
                  </pic:blipFill>
                  <pic:spPr>
                    <a:xfrm>
                      <a:off x="0" y="0"/>
                      <a:ext cx="4979717" cy="2390775"/>
                    </a:xfrm>
                    <a:prstGeom prst="rect">
                      <a:avLst/>
                    </a:prstGeom>
                    <a:noFill/>
                    <a:ln w="9525">
                      <a:noFill/>
                      <a:miter lim="800000"/>
                      <a:headEnd/>
                      <a:tailEnd/>
                    </a:ln>
                  </pic:spPr>
                </pic:pic>
              </a:graphicData>
            </a:graphic>
          </wp:inline>
        </w:drawing>
      </w:r>
    </w:p>
    <w:p>
      <w:pPr>
        <w:ind w:firstLine="465"/>
        <w:rPr>
          <w:rFonts w:ascii="宋体" w:hAnsi="宋体"/>
          <w:sz w:val="24"/>
          <w:szCs w:val="24"/>
        </w:rPr>
      </w:pPr>
      <w:r>
        <w:rPr>
          <w:rFonts w:hint="eastAsia" w:ascii="宋体" w:hAnsi="宋体"/>
          <w:sz w:val="24"/>
          <w:szCs w:val="24"/>
        </w:rPr>
        <w:t>确认文本是否与上面红色文本完全一致。</w:t>
      </w:r>
    </w:p>
    <w:p>
      <w:pPr>
        <w:ind w:firstLine="465"/>
        <w:rPr>
          <w:rFonts w:hint="eastAsia" w:ascii="宋体" w:hAnsi="宋体"/>
          <w:sz w:val="24"/>
          <w:szCs w:val="24"/>
        </w:rPr>
      </w:pPr>
      <w:r>
        <w:rPr>
          <w:rFonts w:hint="eastAsia" w:ascii="宋体" w:hAnsi="宋体"/>
          <w:sz w:val="24"/>
          <w:szCs w:val="24"/>
        </w:rPr>
        <w:t>若一致，点确认废标没反应，让代理确认下采购人系统，监督的账号是否能正常登陆。一般是因为监督账号密码不正确，所以点击确认没反应。</w:t>
      </w:r>
    </w:p>
    <w:p>
      <w:pPr>
        <w:ind w:firstLine="465"/>
        <w:rPr>
          <w:rFonts w:hint="eastAsia" w:ascii="宋体" w:hAnsi="宋体"/>
          <w:sz w:val="24"/>
          <w:szCs w:val="24"/>
        </w:rPr>
      </w:pPr>
      <w:r>
        <w:rPr>
          <w:rFonts w:hint="eastAsia" w:ascii="宋体" w:hAnsi="宋体"/>
          <w:sz w:val="24"/>
          <w:szCs w:val="24"/>
        </w:rPr>
        <w:t>13、开标流程代理机构获取保证金流水，提示没有流水，代理核对下供应商回单跟供应商后台获取的虚拟账号信息是否完全一致。可以拿回单上的供应商名称和收款账号查询下清算，是否有流水。</w:t>
      </w:r>
    </w:p>
    <w:p>
      <w:pPr>
        <w:ind w:firstLine="465"/>
        <w:rPr>
          <w:rFonts w:hint="eastAsia" w:ascii="宋体" w:hAnsi="宋体"/>
          <w:sz w:val="24"/>
          <w:szCs w:val="24"/>
        </w:rPr>
      </w:pPr>
      <w:r>
        <w:rPr>
          <w:rFonts w:hint="eastAsia" w:ascii="宋体" w:hAnsi="宋体"/>
          <w:sz w:val="24"/>
          <w:szCs w:val="24"/>
        </w:rPr>
        <w:t>开标流程代理机构获取保证金流水，提示来源异常，看下供应商名称跟缴款名称是否一致。</w:t>
      </w:r>
    </w:p>
    <w:p>
      <w:pPr>
        <w:numPr>
          <w:ilvl w:val="0"/>
          <w:numId w:val="1"/>
        </w:numPr>
        <w:ind w:firstLine="465"/>
        <w:rPr>
          <w:rFonts w:hint="eastAsia" w:ascii="宋体" w:hAnsi="宋体"/>
          <w:sz w:val="24"/>
          <w:szCs w:val="24"/>
          <w:lang w:val="en-US" w:eastAsia="zh-CN"/>
        </w:rPr>
      </w:pPr>
      <w:r>
        <w:rPr>
          <w:rFonts w:hint="eastAsia" w:ascii="宋体" w:hAnsi="宋体"/>
          <w:sz w:val="24"/>
          <w:szCs w:val="24"/>
          <w:lang w:val="en-US" w:eastAsia="zh-CN"/>
        </w:rPr>
        <w:t>立项的时候项目名称做的不对，怎么样做修改。</w:t>
      </w:r>
    </w:p>
    <w:p>
      <w:pPr>
        <w:numPr>
          <w:ilvl w:val="0"/>
          <w:numId w:val="0"/>
        </w:numPr>
        <w:ind w:left="822" w:leftChars="0"/>
        <w:rPr>
          <w:rFonts w:hint="eastAsia" w:ascii="宋体" w:hAnsi="宋体"/>
          <w:sz w:val="24"/>
          <w:szCs w:val="24"/>
          <w:lang w:val="en-US" w:eastAsia="zh-CN"/>
        </w:rPr>
      </w:pPr>
      <w:r>
        <w:rPr>
          <w:rFonts w:hint="eastAsia" w:ascii="宋体" w:hAnsi="宋体"/>
          <w:sz w:val="24"/>
          <w:szCs w:val="24"/>
          <w:lang w:val="en-US" w:eastAsia="zh-CN"/>
        </w:rPr>
        <w:t>在编制标书第二个环节可以修改。</w:t>
      </w:r>
    </w:p>
    <w:p>
      <w:pPr>
        <w:numPr>
          <w:ilvl w:val="0"/>
          <w:numId w:val="1"/>
        </w:numPr>
        <w:ind w:left="357" w:leftChars="0" w:firstLine="465" w:firstLineChars="0"/>
        <w:rPr>
          <w:rFonts w:hint="eastAsia" w:ascii="宋体" w:hAnsi="宋体"/>
          <w:sz w:val="24"/>
          <w:szCs w:val="24"/>
          <w:lang w:val="en-US" w:eastAsia="zh-CN"/>
        </w:rPr>
      </w:pPr>
      <w:r>
        <w:rPr>
          <w:rFonts w:hint="eastAsia" w:ascii="宋体" w:hAnsi="宋体"/>
          <w:sz w:val="24"/>
          <w:szCs w:val="24"/>
          <w:lang w:val="en-US" w:eastAsia="zh-CN"/>
        </w:rPr>
        <w:t>采购人确认完评标报告，在代理后台看不到评标报告。</w:t>
      </w:r>
    </w:p>
    <w:p>
      <w:pPr>
        <w:numPr>
          <w:ilvl w:val="0"/>
          <w:numId w:val="0"/>
        </w:numPr>
        <w:ind w:left="822" w:leftChars="0"/>
        <w:rPr>
          <w:rFonts w:hint="eastAsia" w:ascii="宋体" w:hAnsi="宋体"/>
          <w:sz w:val="24"/>
          <w:szCs w:val="24"/>
          <w:lang w:val="en-US" w:eastAsia="zh-CN"/>
        </w:rPr>
      </w:pPr>
      <w:r>
        <w:rPr>
          <w:rFonts w:hint="eastAsia" w:ascii="宋体" w:hAnsi="宋体"/>
          <w:sz w:val="24"/>
          <w:szCs w:val="24"/>
          <w:lang w:val="en-US" w:eastAsia="zh-CN"/>
        </w:rPr>
        <w:t>评标报告会返回给项目的开标负责人。</w:t>
      </w:r>
    </w:p>
    <w:p>
      <w:pPr>
        <w:numPr>
          <w:ilvl w:val="0"/>
          <w:numId w:val="1"/>
        </w:numPr>
        <w:ind w:left="357" w:leftChars="0" w:firstLine="465" w:firstLineChars="0"/>
        <w:rPr>
          <w:rFonts w:hint="eastAsia" w:ascii="宋体" w:hAnsi="宋体"/>
          <w:sz w:val="24"/>
          <w:szCs w:val="24"/>
          <w:lang w:val="en-US" w:eastAsia="zh-CN"/>
        </w:rPr>
      </w:pPr>
      <w:r>
        <w:rPr>
          <w:rFonts w:hint="eastAsia" w:ascii="宋体" w:hAnsi="宋体"/>
          <w:sz w:val="24"/>
          <w:szCs w:val="24"/>
          <w:lang w:val="en-US" w:eastAsia="zh-CN"/>
        </w:rPr>
        <w:t>采购人确认完采购文件，在代理后台看不到采购文件。</w:t>
      </w:r>
    </w:p>
    <w:p>
      <w:pPr>
        <w:numPr>
          <w:ilvl w:val="0"/>
          <w:numId w:val="0"/>
        </w:numPr>
        <w:ind w:left="822" w:leftChars="0"/>
        <w:rPr>
          <w:rFonts w:hint="eastAsia" w:ascii="宋体" w:hAnsi="宋体"/>
          <w:sz w:val="24"/>
          <w:szCs w:val="24"/>
          <w:lang w:val="en-US" w:eastAsia="zh-CN"/>
        </w:rPr>
      </w:pPr>
      <w:r>
        <w:rPr>
          <w:rFonts w:hint="eastAsia" w:ascii="宋体" w:hAnsi="宋体"/>
          <w:sz w:val="24"/>
          <w:szCs w:val="24"/>
          <w:lang w:val="en-US" w:eastAsia="zh-CN"/>
        </w:rPr>
        <w:t>采购文件会返回给项目的立项人员。</w:t>
      </w:r>
    </w:p>
    <w:p>
      <w:pPr>
        <w:numPr>
          <w:ilvl w:val="0"/>
          <w:numId w:val="1"/>
        </w:numPr>
        <w:ind w:left="357" w:leftChars="0" w:firstLine="465" w:firstLineChars="0"/>
        <w:rPr>
          <w:rFonts w:hint="eastAsia" w:ascii="宋体" w:hAnsi="宋体"/>
          <w:sz w:val="24"/>
          <w:szCs w:val="24"/>
          <w:lang w:val="en-US" w:eastAsia="zh-CN"/>
        </w:rPr>
      </w:pPr>
      <w:r>
        <w:rPr>
          <w:rFonts w:hint="eastAsia" w:ascii="宋体" w:hAnsi="宋体"/>
          <w:sz w:val="24"/>
          <w:szCs w:val="24"/>
          <w:lang w:val="en-US" w:eastAsia="zh-CN"/>
        </w:rPr>
        <w:t>采购文件采购人已经确认了到代理机构了，发现采购文件内容有误需要修改怎么处理？</w:t>
      </w:r>
    </w:p>
    <w:p>
      <w:pPr>
        <w:numPr>
          <w:ilvl w:val="0"/>
          <w:numId w:val="0"/>
        </w:numPr>
        <w:ind w:left="822" w:leftChars="0"/>
        <w:rPr>
          <w:rFonts w:hint="eastAsia" w:ascii="宋体" w:hAnsi="宋体"/>
          <w:sz w:val="24"/>
          <w:szCs w:val="24"/>
          <w:lang w:val="en-US" w:eastAsia="zh-CN"/>
        </w:rPr>
      </w:pPr>
      <w:r>
        <w:rPr>
          <w:rFonts w:hint="eastAsia" w:ascii="宋体" w:hAnsi="宋体"/>
          <w:sz w:val="24"/>
          <w:szCs w:val="24"/>
          <w:lang w:val="en-US" w:eastAsia="zh-CN"/>
        </w:rPr>
        <w:t>代理机构在发布公告前可以进行退回操作。</w:t>
      </w:r>
    </w:p>
    <w:p>
      <w:pPr>
        <w:numPr>
          <w:ilvl w:val="0"/>
          <w:numId w:val="1"/>
        </w:numPr>
        <w:ind w:left="357" w:leftChars="0" w:firstLine="465" w:firstLineChars="0"/>
        <w:rPr>
          <w:rFonts w:hint="eastAsia" w:ascii="宋体" w:hAnsi="宋体"/>
          <w:sz w:val="24"/>
          <w:szCs w:val="24"/>
          <w:lang w:val="en-US" w:eastAsia="zh-CN"/>
        </w:rPr>
      </w:pPr>
      <w:r>
        <w:rPr>
          <w:rFonts w:hint="eastAsia" w:ascii="宋体" w:hAnsi="宋体"/>
          <w:sz w:val="24"/>
          <w:szCs w:val="24"/>
          <w:lang w:val="en-US" w:eastAsia="zh-CN"/>
        </w:rPr>
        <w:t>评标过程中发现前面的环节评审有问题怎么办？</w:t>
      </w:r>
    </w:p>
    <w:p>
      <w:pPr>
        <w:numPr>
          <w:ilvl w:val="0"/>
          <w:numId w:val="0"/>
        </w:numPr>
        <w:ind w:left="822" w:leftChars="0"/>
        <w:rPr>
          <w:rFonts w:hint="eastAsia" w:ascii="宋体" w:hAnsi="宋体"/>
          <w:sz w:val="24"/>
          <w:szCs w:val="24"/>
          <w:lang w:val="en-US" w:eastAsia="zh-CN"/>
        </w:rPr>
      </w:pPr>
      <w:bookmarkStart w:id="0" w:name="_GoBack"/>
      <w:r>
        <w:rPr>
          <w:rFonts w:hint="eastAsia" w:ascii="宋体" w:hAnsi="宋体"/>
          <w:sz w:val="24"/>
          <w:szCs w:val="24"/>
          <w:lang w:val="en-US" w:eastAsia="zh-CN"/>
        </w:rPr>
        <w:t>在点击评标结束之前可以由组长返回对应环节去点击解锁然后重新评审提交，如果已经点击评标结束，评标报告还没有送采购人确认的可以由代理机构经办人员点击申请重评。</w:t>
      </w:r>
    </w:p>
    <w:bookmarkEnd w:id="0"/>
    <w:p>
      <w:pPr>
        <w:numPr>
          <w:ilvl w:val="0"/>
          <w:numId w:val="0"/>
        </w:numPr>
        <w:ind w:left="822" w:leftChars="0"/>
        <w:rPr>
          <w:rFonts w:hint="eastAsia" w:ascii="宋体" w:hAnsi="宋体"/>
          <w:sz w:val="24"/>
          <w:szCs w:val="24"/>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8BB857"/>
    <w:multiLevelType w:val="singleLevel"/>
    <w:tmpl w:val="9A8BB857"/>
    <w:lvl w:ilvl="0" w:tentative="0">
      <w:start w:val="1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32BB6"/>
    <w:rsid w:val="00036877"/>
    <w:rsid w:val="000464E1"/>
    <w:rsid w:val="00062615"/>
    <w:rsid w:val="000A6362"/>
    <w:rsid w:val="00107904"/>
    <w:rsid w:val="0015791E"/>
    <w:rsid w:val="00173CA0"/>
    <w:rsid w:val="001A3DC2"/>
    <w:rsid w:val="001B6278"/>
    <w:rsid w:val="001C0258"/>
    <w:rsid w:val="001C3A07"/>
    <w:rsid w:val="001D6C53"/>
    <w:rsid w:val="001F2754"/>
    <w:rsid w:val="001F2F7E"/>
    <w:rsid w:val="002337C1"/>
    <w:rsid w:val="00266947"/>
    <w:rsid w:val="00271D86"/>
    <w:rsid w:val="00272B8D"/>
    <w:rsid w:val="002D6C69"/>
    <w:rsid w:val="002E13B9"/>
    <w:rsid w:val="00323B43"/>
    <w:rsid w:val="00332C53"/>
    <w:rsid w:val="0034060D"/>
    <w:rsid w:val="00347A39"/>
    <w:rsid w:val="003610B4"/>
    <w:rsid w:val="00385729"/>
    <w:rsid w:val="003B7E8C"/>
    <w:rsid w:val="003D37D8"/>
    <w:rsid w:val="00426133"/>
    <w:rsid w:val="004358AB"/>
    <w:rsid w:val="0044180E"/>
    <w:rsid w:val="004549F7"/>
    <w:rsid w:val="004C60CE"/>
    <w:rsid w:val="004D41A7"/>
    <w:rsid w:val="004D7EA0"/>
    <w:rsid w:val="004E62B7"/>
    <w:rsid w:val="00521A36"/>
    <w:rsid w:val="00542673"/>
    <w:rsid w:val="005462F3"/>
    <w:rsid w:val="0062152C"/>
    <w:rsid w:val="0062229C"/>
    <w:rsid w:val="006251F5"/>
    <w:rsid w:val="00642DB9"/>
    <w:rsid w:val="00676B09"/>
    <w:rsid w:val="006B2975"/>
    <w:rsid w:val="006D2929"/>
    <w:rsid w:val="006D3241"/>
    <w:rsid w:val="00717C69"/>
    <w:rsid w:val="0073335E"/>
    <w:rsid w:val="00734DBB"/>
    <w:rsid w:val="00737ED2"/>
    <w:rsid w:val="00741E7E"/>
    <w:rsid w:val="007B71AC"/>
    <w:rsid w:val="007F5B11"/>
    <w:rsid w:val="00803FBF"/>
    <w:rsid w:val="008321F9"/>
    <w:rsid w:val="00892ED5"/>
    <w:rsid w:val="008B3D02"/>
    <w:rsid w:val="008B7726"/>
    <w:rsid w:val="008C6586"/>
    <w:rsid w:val="008D43F7"/>
    <w:rsid w:val="009A61D8"/>
    <w:rsid w:val="009B1845"/>
    <w:rsid w:val="00A141C8"/>
    <w:rsid w:val="00A5130D"/>
    <w:rsid w:val="00AC1C55"/>
    <w:rsid w:val="00B65044"/>
    <w:rsid w:val="00B71BDA"/>
    <w:rsid w:val="00BA4674"/>
    <w:rsid w:val="00BA4BBA"/>
    <w:rsid w:val="00BB0058"/>
    <w:rsid w:val="00C27BA1"/>
    <w:rsid w:val="00C60200"/>
    <w:rsid w:val="00D24209"/>
    <w:rsid w:val="00D31D50"/>
    <w:rsid w:val="00D76F6E"/>
    <w:rsid w:val="00D84293"/>
    <w:rsid w:val="00DC7992"/>
    <w:rsid w:val="00E641BA"/>
    <w:rsid w:val="00EE5396"/>
    <w:rsid w:val="00EE5488"/>
    <w:rsid w:val="00F05271"/>
    <w:rsid w:val="00F2499D"/>
    <w:rsid w:val="00F955CB"/>
    <w:rsid w:val="00FA7A49"/>
    <w:rsid w:val="00FC1110"/>
    <w:rsid w:val="00FD2B01"/>
    <w:rsid w:val="00FF4F12"/>
    <w:rsid w:val="02736B06"/>
    <w:rsid w:val="121D6BB7"/>
    <w:rsid w:val="17672012"/>
    <w:rsid w:val="20754781"/>
    <w:rsid w:val="222B5BC8"/>
    <w:rsid w:val="292B6934"/>
    <w:rsid w:val="38C0004B"/>
    <w:rsid w:val="3D03597C"/>
    <w:rsid w:val="4D727388"/>
    <w:rsid w:val="4F3B35C5"/>
    <w:rsid w:val="52173B71"/>
    <w:rsid w:val="53307C07"/>
    <w:rsid w:val="53A92E3E"/>
    <w:rsid w:val="5D111348"/>
    <w:rsid w:val="5D470E36"/>
    <w:rsid w:val="5FB44EA8"/>
    <w:rsid w:val="62051EDA"/>
    <w:rsid w:val="649D739B"/>
    <w:rsid w:val="70F549AC"/>
    <w:rsid w:val="73802CD6"/>
    <w:rsid w:val="75301C90"/>
    <w:rsid w:val="77273A2A"/>
    <w:rsid w:val="7A9C0B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ind w:left="357"/>
      <w:jc w:val="both"/>
    </w:pPr>
    <w:rPr>
      <w:rFonts w:ascii="Tahoma" w:hAnsi="Tahoma" w:eastAsia="微软雅黑" w:cstheme="minorBidi"/>
      <w:sz w:val="22"/>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uiPriority w:val="99"/>
    <w:rPr>
      <w:sz w:val="18"/>
      <w:szCs w:val="18"/>
    </w:rPr>
  </w:style>
  <w:style w:type="paragraph" w:styleId="3">
    <w:name w:val="footer"/>
    <w:basedOn w:val="1"/>
    <w:link w:val="8"/>
    <w:unhideWhenUsed/>
    <w:uiPriority w:val="99"/>
    <w:pPr>
      <w:tabs>
        <w:tab w:val="center" w:pos="4153"/>
        <w:tab w:val="right" w:pos="8306"/>
      </w:tabs>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5"/>
    <w:link w:val="4"/>
    <w:semiHidden/>
    <w:qFormat/>
    <w:uiPriority w:val="99"/>
    <w:rPr>
      <w:rFonts w:ascii="Tahoma" w:hAnsi="Tahoma"/>
      <w:sz w:val="18"/>
      <w:szCs w:val="18"/>
    </w:rPr>
  </w:style>
  <w:style w:type="character" w:customStyle="1" w:styleId="8">
    <w:name w:val="页脚 Char"/>
    <w:basedOn w:val="5"/>
    <w:link w:val="3"/>
    <w:semiHidden/>
    <w:uiPriority w:val="99"/>
    <w:rPr>
      <w:rFonts w:ascii="Tahoma" w:hAnsi="Tahoma"/>
      <w:sz w:val="18"/>
      <w:szCs w:val="18"/>
    </w:rPr>
  </w:style>
  <w:style w:type="character" w:customStyle="1" w:styleId="9">
    <w:name w:val="批注框文本 Char"/>
    <w:basedOn w:val="5"/>
    <w:link w:val="2"/>
    <w:semiHidden/>
    <w:uiPriority w:val="99"/>
    <w:rPr>
      <w:rFonts w:ascii="Tahoma" w:hAnsi="Tahoma"/>
      <w:sz w:val="18"/>
      <w:szCs w:val="18"/>
    </w:rPr>
  </w:style>
  <w:style w:type="paragraph" w:customStyle="1" w:styleId="10">
    <w:name w:val="列出段落1"/>
    <w:basedOn w:val="1"/>
    <w:qFormat/>
    <w:uiPriority w:val="34"/>
    <w:pPr>
      <w:widowControl w:val="0"/>
      <w:adjustRightInd/>
      <w:snapToGrid/>
      <w:ind w:firstLine="420" w:firstLineChars="200"/>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82CD5-5813-4A61-AFC4-E9524E60A22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233</Words>
  <Characters>1332</Characters>
  <Lines>11</Lines>
  <Paragraphs>3</Paragraphs>
  <TotalTime>12</TotalTime>
  <ScaleCrop>false</ScaleCrop>
  <LinksUpToDate>false</LinksUpToDate>
  <CharactersWithSpaces>1562</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2018-06-05T07:00:00Z</dcterms:created>
  <dc:creator>asus</dc:creator>
  <cp:lastModifiedBy>柒丶1381546407</cp:lastModifiedBy>
  <dcterms:modified xsi:type="dcterms:W3CDTF">2018-11-08T07:39:18Z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